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3107B" w:rsidRDefault="00B1402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1402C">
        <w:rPr>
          <w:rFonts w:ascii="Times New Roman" w:hAnsi="Times New Roman" w:cs="Times New Roman"/>
          <w:b/>
          <w:bCs/>
          <w:sz w:val="28"/>
          <w:szCs w:val="28"/>
        </w:rPr>
        <w:t>Психоаналитическое исследование причин эмоционального выгорания у хирургов.</w:t>
      </w:r>
    </w:p>
    <w:p w:rsidR="00B1402C" w:rsidRDefault="00B1402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1402C" w:rsidRDefault="00B1402C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Кукушкина О.Е.</w:t>
      </w:r>
      <w:r w:rsidR="00504879">
        <w:rPr>
          <w:rFonts w:ascii="Times New Roman" w:hAnsi="Times New Roman" w:cs="Times New Roman"/>
          <w:i/>
          <w:iCs/>
        </w:rPr>
        <w:t xml:space="preserve"> </w:t>
      </w:r>
    </w:p>
    <w:p w:rsidR="00504879" w:rsidRPr="00B1402C" w:rsidRDefault="00504879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ФГБОУ ВО </w:t>
      </w:r>
      <w:proofErr w:type="spellStart"/>
      <w:r>
        <w:rPr>
          <w:rFonts w:ascii="Times New Roman" w:hAnsi="Times New Roman" w:cs="Times New Roman"/>
          <w:i/>
          <w:iCs/>
        </w:rPr>
        <w:t>СПбГПМУ</w:t>
      </w:r>
      <w:proofErr w:type="spellEnd"/>
      <w:r>
        <w:rPr>
          <w:rFonts w:ascii="Times New Roman" w:hAnsi="Times New Roman" w:cs="Times New Roman"/>
          <w:i/>
          <w:iCs/>
        </w:rPr>
        <w:t>, кафедра оториноларингологии, Санкт-Петербург, Россия</w:t>
      </w:r>
    </w:p>
    <w:p w:rsidR="00B1402C" w:rsidRDefault="00B140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402C" w:rsidRDefault="00B1402C">
      <w:pPr>
        <w:rPr>
          <w:rFonts w:ascii="Times New Roman" w:hAnsi="Times New Roman" w:cs="Times New Roman"/>
        </w:rPr>
      </w:pPr>
      <w:r w:rsidRPr="00FB77E1">
        <w:rPr>
          <w:rFonts w:ascii="Times New Roman" w:hAnsi="Times New Roman" w:cs="Times New Roman"/>
          <w:b/>
          <w:bCs/>
        </w:rPr>
        <w:t>Введение.</w:t>
      </w:r>
      <w:r w:rsidRPr="00B1402C">
        <w:rPr>
          <w:bCs/>
          <w:sz w:val="28"/>
          <w:szCs w:val="28"/>
        </w:rPr>
        <w:t xml:space="preserve"> </w:t>
      </w:r>
      <w:r w:rsidRPr="00B1402C">
        <w:rPr>
          <w:rFonts w:ascii="Times New Roman" w:hAnsi="Times New Roman" w:cs="Times New Roman"/>
          <w:bCs/>
        </w:rPr>
        <w:t xml:space="preserve">На сегодняшний день эмоциональное выгорание является одной из самых обсуждаемых проблем психического здоровья. Не смотря на значительное количество исследований, посвященных этому феномену, до сих пор </w:t>
      </w:r>
      <w:r w:rsidRPr="00B1402C">
        <w:rPr>
          <w:rStyle w:val="a3"/>
          <w:rFonts w:ascii="Times New Roman" w:hAnsi="Times New Roman" w:cs="Times New Roman"/>
          <w:b w:val="0"/>
          <w:bCs w:val="0"/>
        </w:rPr>
        <w:t>нет единого международного</w:t>
      </w:r>
      <w:r w:rsidRPr="00B1402C">
        <w:rPr>
          <w:rStyle w:val="a3"/>
          <w:rFonts w:ascii="Times New Roman" w:hAnsi="Times New Roman" w:cs="Times New Roman"/>
        </w:rPr>
        <w:t xml:space="preserve"> </w:t>
      </w:r>
      <w:r w:rsidRPr="00B1402C">
        <w:rPr>
          <w:rStyle w:val="a3"/>
          <w:rFonts w:ascii="Times New Roman" w:hAnsi="Times New Roman" w:cs="Times New Roman"/>
          <w:b w:val="0"/>
          <w:bCs w:val="0"/>
        </w:rPr>
        <w:t>определения этого явления</w:t>
      </w:r>
      <w:r w:rsidRPr="00B1402C">
        <w:rPr>
          <w:rFonts w:ascii="Times New Roman" w:hAnsi="Times New Roman" w:cs="Times New Roman"/>
          <w:b/>
          <w:bCs/>
        </w:rPr>
        <w:t xml:space="preserve">. </w:t>
      </w:r>
      <w:r w:rsidRPr="00B1402C">
        <w:rPr>
          <w:rFonts w:ascii="Times New Roman" w:hAnsi="Times New Roman" w:cs="Times New Roman"/>
        </w:rPr>
        <w:t xml:space="preserve">Большинство авторов сосредотачивается </w:t>
      </w:r>
      <w:r w:rsidRPr="00B1402C">
        <w:rPr>
          <w:rStyle w:val="a3"/>
          <w:rFonts w:ascii="Times New Roman" w:hAnsi="Times New Roman" w:cs="Times New Roman"/>
          <w:b w:val="0"/>
          <w:bCs w:val="0"/>
        </w:rPr>
        <w:t>на симптоматической и описательной</w:t>
      </w:r>
      <w:r w:rsidRPr="00B1402C">
        <w:rPr>
          <w:rStyle w:val="a3"/>
          <w:rFonts w:ascii="Times New Roman" w:hAnsi="Times New Roman" w:cs="Times New Roman"/>
        </w:rPr>
        <w:t xml:space="preserve"> </w:t>
      </w:r>
      <w:r w:rsidRPr="00B1402C">
        <w:rPr>
          <w:rStyle w:val="a3"/>
          <w:rFonts w:ascii="Times New Roman" w:hAnsi="Times New Roman" w:cs="Times New Roman"/>
          <w:b w:val="0"/>
          <w:bCs w:val="0"/>
        </w:rPr>
        <w:t>стороне</w:t>
      </w:r>
      <w:r w:rsidRPr="00B1402C">
        <w:rPr>
          <w:rFonts w:ascii="Times New Roman" w:hAnsi="Times New Roman" w:cs="Times New Roman"/>
          <w:bCs/>
        </w:rPr>
        <w:t>, объединяя физическое и эмоциональное истощение, деперсонализацию и снижение профессиональной эффективности.</w:t>
      </w:r>
      <w:r w:rsidR="00FB77E1" w:rsidRPr="00FB77E1">
        <w:rPr>
          <w:sz w:val="28"/>
          <w:szCs w:val="28"/>
        </w:rPr>
        <w:t xml:space="preserve"> </w:t>
      </w:r>
      <w:r w:rsidR="00FB77E1" w:rsidRPr="00FB77E1">
        <w:rPr>
          <w:rFonts w:ascii="Times New Roman" w:hAnsi="Times New Roman" w:cs="Times New Roman"/>
        </w:rPr>
        <w:t>Настоящая работа представляет собой попытку объединить классические психоаналитические концепции с современной проблематикой выгорания хирургов, предлагая новый взгляд на этот феномен.</w:t>
      </w:r>
    </w:p>
    <w:p w:rsidR="00FB77E1" w:rsidRPr="00FB77E1" w:rsidRDefault="00FB77E1" w:rsidP="00FB77E1">
      <w:pPr>
        <w:rPr>
          <w:rFonts w:ascii="Times New Roman" w:hAnsi="Times New Roman" w:cs="Times New Roman"/>
        </w:rPr>
      </w:pPr>
      <w:r w:rsidRPr="00FB77E1">
        <w:rPr>
          <w:rFonts w:ascii="Times New Roman" w:hAnsi="Times New Roman" w:cs="Times New Roman"/>
          <w:b/>
          <w:bCs/>
        </w:rPr>
        <w:t>Объектом</w:t>
      </w:r>
      <w:r w:rsidRPr="00FB77E1">
        <w:rPr>
          <w:rFonts w:ascii="Times New Roman" w:hAnsi="Times New Roman" w:cs="Times New Roman"/>
        </w:rPr>
        <w:t xml:space="preserve"> нашего исследования являются врачи, работающие в хирургических специальностях.  </w:t>
      </w:r>
    </w:p>
    <w:p w:rsidR="00FB77E1" w:rsidRPr="00FB77E1" w:rsidRDefault="00FB77E1" w:rsidP="00FB77E1">
      <w:pPr>
        <w:rPr>
          <w:rFonts w:ascii="Times New Roman" w:hAnsi="Times New Roman" w:cs="Times New Roman"/>
        </w:rPr>
      </w:pPr>
      <w:r w:rsidRPr="00FB77E1">
        <w:rPr>
          <w:rFonts w:ascii="Times New Roman" w:hAnsi="Times New Roman" w:cs="Times New Roman"/>
          <w:b/>
          <w:bCs/>
        </w:rPr>
        <w:t>Предметом исследования</w:t>
      </w:r>
      <w:r w:rsidRPr="00FB77E1">
        <w:rPr>
          <w:rFonts w:ascii="Times New Roman" w:hAnsi="Times New Roman" w:cs="Times New Roman"/>
        </w:rPr>
        <w:t xml:space="preserve"> является влияние на эмоциональное выгорание у хирургов неосознаваемых чувств в </w:t>
      </w:r>
      <w:r>
        <w:rPr>
          <w:rFonts w:ascii="Times New Roman" w:hAnsi="Times New Roman" w:cs="Times New Roman"/>
        </w:rPr>
        <w:t xml:space="preserve">переносе и </w:t>
      </w:r>
      <w:proofErr w:type="spellStart"/>
      <w:r w:rsidRPr="00FB77E1">
        <w:rPr>
          <w:rFonts w:ascii="Times New Roman" w:hAnsi="Times New Roman" w:cs="Times New Roman"/>
        </w:rPr>
        <w:t>контрпереносе</w:t>
      </w:r>
      <w:proofErr w:type="spellEnd"/>
      <w:r>
        <w:rPr>
          <w:rFonts w:ascii="Times New Roman" w:hAnsi="Times New Roman" w:cs="Times New Roman"/>
        </w:rPr>
        <w:t xml:space="preserve">, </w:t>
      </w:r>
      <w:r w:rsidR="00826AA0">
        <w:rPr>
          <w:rFonts w:ascii="Times New Roman" w:hAnsi="Times New Roman" w:cs="Times New Roman"/>
        </w:rPr>
        <w:t xml:space="preserve">нарциссическая проблематика и особенности объектных отношений. </w:t>
      </w:r>
      <w:r w:rsidRPr="00FB77E1">
        <w:rPr>
          <w:rFonts w:ascii="Times New Roman" w:hAnsi="Times New Roman" w:cs="Times New Roman"/>
        </w:rPr>
        <w:t xml:space="preserve"> </w:t>
      </w:r>
    </w:p>
    <w:p w:rsidR="00826AA0" w:rsidRDefault="00826AA0" w:rsidP="00826AA0">
      <w:pPr>
        <w:rPr>
          <w:rFonts w:ascii="Times New Roman" w:hAnsi="Times New Roman" w:cs="Times New Roman"/>
        </w:rPr>
      </w:pPr>
      <w:r w:rsidRPr="00826AA0">
        <w:rPr>
          <w:rFonts w:ascii="Times New Roman" w:hAnsi="Times New Roman" w:cs="Times New Roman"/>
          <w:b/>
          <w:bCs/>
        </w:rPr>
        <w:t>Методы и методики</w:t>
      </w:r>
      <w:r w:rsidRPr="00826AA0">
        <w:rPr>
          <w:rFonts w:ascii="Times New Roman" w:hAnsi="Times New Roman" w:cs="Times New Roman"/>
        </w:rPr>
        <w:t xml:space="preserve">: анализ литературы, качественное исследование с помощью глубинного интервью, сравнительно-сопоставительный анализ, психоаналитическая интерпретация. </w:t>
      </w:r>
    </w:p>
    <w:p w:rsidR="003D10FD" w:rsidRDefault="00826AA0" w:rsidP="00826AA0">
      <w:pPr>
        <w:rPr>
          <w:rFonts w:ascii="Times New Roman" w:hAnsi="Times New Roman" w:cs="Times New Roman"/>
        </w:rPr>
      </w:pPr>
      <w:r w:rsidRPr="003D10FD">
        <w:rPr>
          <w:rFonts w:ascii="Times New Roman" w:hAnsi="Times New Roman" w:cs="Times New Roman"/>
          <w:b/>
          <w:bCs/>
        </w:rPr>
        <w:t>Результаты.</w:t>
      </w:r>
      <w:r>
        <w:rPr>
          <w:rFonts w:ascii="Times New Roman" w:hAnsi="Times New Roman" w:cs="Times New Roman"/>
        </w:rPr>
        <w:t xml:space="preserve"> </w:t>
      </w:r>
      <w:r w:rsidR="003D10FD">
        <w:rPr>
          <w:rFonts w:ascii="Times New Roman" w:hAnsi="Times New Roman" w:cs="Times New Roman"/>
        </w:rPr>
        <w:t>На основании анализа и психоаналитической интерпретации данных, полученных при проведении глубинных интервью с представителями различных хирургических специальностей, можно заключить:</w:t>
      </w:r>
      <w:r w:rsidR="00F9386A">
        <w:rPr>
          <w:rFonts w:ascii="Times New Roman" w:hAnsi="Times New Roman" w:cs="Times New Roman"/>
        </w:rPr>
        <w:t xml:space="preserve"> наряду с </w:t>
      </w:r>
      <w:r w:rsidR="008A4A10">
        <w:rPr>
          <w:rFonts w:ascii="Times New Roman" w:hAnsi="Times New Roman" w:cs="Times New Roman"/>
        </w:rPr>
        <w:t xml:space="preserve">нарциссической проблематикой и особенностями ранних объектных отношений в выгорании существенную роль играют </w:t>
      </w:r>
      <w:r w:rsidR="00F9386A">
        <w:rPr>
          <w:rFonts w:ascii="Times New Roman" w:hAnsi="Times New Roman" w:cs="Times New Roman"/>
        </w:rPr>
        <w:t>хронически</w:t>
      </w:r>
      <w:r w:rsidR="008A4A10">
        <w:rPr>
          <w:rFonts w:ascii="Times New Roman" w:hAnsi="Times New Roman" w:cs="Times New Roman"/>
        </w:rPr>
        <w:t>е</w:t>
      </w:r>
      <w:r w:rsidR="00F9386A">
        <w:rPr>
          <w:rFonts w:ascii="Times New Roman" w:hAnsi="Times New Roman" w:cs="Times New Roman"/>
        </w:rPr>
        <w:t xml:space="preserve"> тяжелы</w:t>
      </w:r>
      <w:r w:rsidR="008A4A10">
        <w:rPr>
          <w:rFonts w:ascii="Times New Roman" w:hAnsi="Times New Roman" w:cs="Times New Roman"/>
        </w:rPr>
        <w:t>е</w:t>
      </w:r>
      <w:r w:rsidR="00F9386A">
        <w:rPr>
          <w:rFonts w:ascii="Times New Roman" w:hAnsi="Times New Roman" w:cs="Times New Roman"/>
        </w:rPr>
        <w:t xml:space="preserve"> чувства в </w:t>
      </w:r>
      <w:proofErr w:type="spellStart"/>
      <w:r w:rsidR="00F9386A">
        <w:rPr>
          <w:rFonts w:ascii="Times New Roman" w:hAnsi="Times New Roman" w:cs="Times New Roman"/>
        </w:rPr>
        <w:t>контрпереносе</w:t>
      </w:r>
      <w:proofErr w:type="spellEnd"/>
      <w:r w:rsidR="008A4A10">
        <w:rPr>
          <w:rFonts w:ascii="Times New Roman" w:hAnsi="Times New Roman" w:cs="Times New Roman"/>
        </w:rPr>
        <w:t xml:space="preserve">. </w:t>
      </w:r>
    </w:p>
    <w:p w:rsidR="008A4A10" w:rsidRPr="008A4A10" w:rsidRDefault="008A4A10" w:rsidP="00826AA0">
      <w:pPr>
        <w:rPr>
          <w:rFonts w:ascii="Times New Roman" w:hAnsi="Times New Roman" w:cs="Times New Roman"/>
        </w:rPr>
      </w:pPr>
      <w:r w:rsidRPr="008A4A10">
        <w:rPr>
          <w:rFonts w:ascii="Times New Roman" w:hAnsi="Times New Roman" w:cs="Times New Roman"/>
          <w:b/>
          <w:bCs/>
        </w:rPr>
        <w:t>Выводы:</w:t>
      </w:r>
      <w:r>
        <w:rPr>
          <w:rFonts w:ascii="Times New Roman" w:hAnsi="Times New Roman" w:cs="Times New Roman"/>
          <w:b/>
          <w:bCs/>
        </w:rPr>
        <w:t xml:space="preserve"> </w:t>
      </w:r>
      <w:r w:rsidRPr="008A4A10">
        <w:rPr>
          <w:rFonts w:ascii="Times New Roman" w:hAnsi="Times New Roman" w:cs="Times New Roman"/>
        </w:rPr>
        <w:t>выгорание</w:t>
      </w:r>
      <w:r>
        <w:rPr>
          <w:rFonts w:ascii="Times New Roman" w:hAnsi="Times New Roman" w:cs="Times New Roman"/>
        </w:rPr>
        <w:t xml:space="preserve"> является </w:t>
      </w:r>
      <w:proofErr w:type="spellStart"/>
      <w:r>
        <w:rPr>
          <w:rFonts w:ascii="Times New Roman" w:hAnsi="Times New Roman" w:cs="Times New Roman"/>
        </w:rPr>
        <w:t>мультифакторным</w:t>
      </w:r>
      <w:proofErr w:type="spellEnd"/>
      <w:r>
        <w:rPr>
          <w:rFonts w:ascii="Times New Roman" w:hAnsi="Times New Roman" w:cs="Times New Roman"/>
        </w:rPr>
        <w:t xml:space="preserve"> процессом, в котором центральное место занимает хроническое подавление </w:t>
      </w:r>
      <w:proofErr w:type="spellStart"/>
      <w:r>
        <w:rPr>
          <w:rFonts w:ascii="Times New Roman" w:hAnsi="Times New Roman" w:cs="Times New Roman"/>
        </w:rPr>
        <w:t>контрпереносных</w:t>
      </w:r>
      <w:proofErr w:type="spellEnd"/>
      <w:r>
        <w:rPr>
          <w:rFonts w:ascii="Times New Roman" w:hAnsi="Times New Roman" w:cs="Times New Roman"/>
        </w:rPr>
        <w:t xml:space="preserve"> переживаний на фоне нарциссической уязвимости и </w:t>
      </w:r>
      <w:r w:rsidR="000D4848">
        <w:rPr>
          <w:rFonts w:ascii="Times New Roman" w:hAnsi="Times New Roman" w:cs="Times New Roman"/>
        </w:rPr>
        <w:t>особенностей ранних объектных отношений.</w:t>
      </w:r>
    </w:p>
    <w:p w:rsidR="00FB77E1" w:rsidRPr="008A4A10" w:rsidRDefault="00FB77E1">
      <w:pPr>
        <w:rPr>
          <w:rFonts w:ascii="Times New Roman" w:hAnsi="Times New Roman" w:cs="Times New Roman"/>
        </w:rPr>
      </w:pPr>
    </w:p>
    <w:sectPr w:rsidR="00FB77E1" w:rsidRPr="008A4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02C"/>
    <w:rsid w:val="000D4848"/>
    <w:rsid w:val="003D10FD"/>
    <w:rsid w:val="00504879"/>
    <w:rsid w:val="00826AA0"/>
    <w:rsid w:val="008A4A10"/>
    <w:rsid w:val="00B1402C"/>
    <w:rsid w:val="00D3107B"/>
    <w:rsid w:val="00F9386A"/>
    <w:rsid w:val="00FB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C98ABFC"/>
  <w15:chartTrackingRefBased/>
  <w15:docId w15:val="{46A31DA4-F767-6C48-B8E2-8E28A9CF4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140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2025-04-30T20:19:00Z</dcterms:created>
  <dcterms:modified xsi:type="dcterms:W3CDTF">2025-04-30T21:37:00Z</dcterms:modified>
</cp:coreProperties>
</file>